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544D2" w14:textId="77777777" w:rsidR="004E54C1" w:rsidRPr="004E54C1" w:rsidRDefault="004E54C1" w:rsidP="004E54C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4E5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Бюджет на 2023 год утвержден в сумме 44 079 739.77 руб., из них:</w:t>
      </w:r>
      <w:r w:rsidRPr="004E5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Исполнение по доходам за 2023 составило 43 441 970.60  руб., в т.ч.</w:t>
      </w:r>
      <w:r w:rsidRPr="004E5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•    Налоговые и неналоговые доходы  7 405 110.83 руб., из них</w:t>
      </w:r>
      <w:r w:rsidRPr="004E5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НДФЛ –  758 978.39  руб. или 106,5 % годового назначения;</w:t>
      </w:r>
      <w:r w:rsidRPr="004E5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 xml:space="preserve">Налог на имущество </w:t>
      </w:r>
      <w:proofErr w:type="spellStart"/>
      <w:r w:rsidRPr="004E5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физ.лиц</w:t>
      </w:r>
      <w:proofErr w:type="spellEnd"/>
      <w:r w:rsidRPr="004E5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– 1 577 915.80 руб. или 97,4% годового назначения;</w:t>
      </w:r>
      <w:r w:rsidRPr="004E5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Земельный налог –5 059 613.17 руб.  или 88,9% годового назначения;</w:t>
      </w:r>
      <w:r w:rsidRPr="004E5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 xml:space="preserve">Единый сельскохозяйственный налог </w:t>
      </w:r>
      <w:proofErr w:type="gramStart"/>
      <w:r w:rsidRPr="004E5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–  7</w:t>
      </w:r>
      <w:proofErr w:type="gramEnd"/>
      <w:r w:rsidRPr="004E5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000  руб. или 101,8% годового назначения;</w:t>
      </w:r>
      <w:r w:rsidRPr="004E5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Доходы, получаемые в виде арендной платы – 1 480 руб. или 100% годового назначения;</w:t>
      </w:r>
    </w:p>
    <w:p w14:paraId="692E1F3A" w14:textId="5DB9E435" w:rsidR="004E54C1" w:rsidRPr="004E54C1" w:rsidRDefault="004E54C1" w:rsidP="004E54C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4E5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•    Безвозмездные поступления исполнены в сумме 36 036 859.77 руб.., из них</w:t>
      </w:r>
      <w:r w:rsidRPr="004E5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Дотация бюджетам поселений на выравнивание бюджетной обеспеченности –</w:t>
      </w:r>
      <w:r w:rsidRPr="004E5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6 789 800 руб. или 100% годового назначения;</w:t>
      </w:r>
      <w:r w:rsidRPr="004E5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4E5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  Прочие межбюджетные трансферты, передаваемые бюджетам сельских поселений – 23 396 330.04 руб. или 100% годового назначения;</w:t>
      </w:r>
      <w:r w:rsidRPr="004E5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  Прочие безвозмездные поступления в бюджеты сельских поселений от бюджетов муниципальных районов –5 614 029.73 руб. или 100% годового назначения;</w:t>
      </w:r>
      <w:r w:rsidRPr="004E5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  Субвенция на осуществление первичного воинского учета на территориях, где отсутствуют военные комиссариаты – 836 700 руб. или 100% годового назначения.</w:t>
      </w:r>
      <w:r w:rsidRPr="004E5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За соответствующий период прошлого года налоговые и неналоговые доходы исполнены в сумме 9 399 960.55 руб. уменьшение составляет    1 994 849.72  руб. в т.ч.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4E5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понижение налоговых доходов в сумме  335 552.56 руб.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E5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обусловлен тем, ,что введен ЕНП , также поступление неналогового дохода  от Минфина РБ в сумме 1 500 803руб.в виде возмещения убытков по исполнительному  листу ФС№036900902 от 02.06.22.</w:t>
      </w:r>
    </w:p>
    <w:p w14:paraId="2970E656" w14:textId="77777777" w:rsidR="004E54C1" w:rsidRPr="004E54C1" w:rsidRDefault="004E54C1" w:rsidP="004E54C1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bookmarkStart w:id="1" w:name="_Hlk95986157"/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Расходная часть бюджета утверждена в сумме 45 217 520,81 руб.</w:t>
      </w:r>
      <w:bookmarkEnd w:id="1"/>
    </w:p>
    <w:p w14:paraId="6B414B27" w14:textId="77777777" w:rsidR="004E54C1" w:rsidRPr="004E54C1" w:rsidRDefault="004E54C1" w:rsidP="004E54C1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 Исполнение за </w:t>
      </w:r>
      <w:proofErr w:type="gramStart"/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год  составило</w:t>
      </w:r>
      <w:proofErr w:type="gramEnd"/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44 454 921,14  </w:t>
      </w:r>
      <w:proofErr w:type="spellStart"/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руб</w:t>
      </w:r>
      <w:proofErr w:type="spellEnd"/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или 96,6% годового назначения.  </w:t>
      </w:r>
    </w:p>
    <w:p w14:paraId="42ED162C" w14:textId="77777777" w:rsidR="004E54C1" w:rsidRPr="004E54C1" w:rsidRDefault="004E54C1" w:rsidP="004E54C1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 Исполнение по разделам составило:</w:t>
      </w:r>
    </w:p>
    <w:p w14:paraId="1C786B55" w14:textId="77777777" w:rsidR="004E54C1" w:rsidRPr="004E54C1" w:rsidRDefault="004E54C1" w:rsidP="004E54C1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•             </w:t>
      </w:r>
      <w:proofErr w:type="gramStart"/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Глава  0102</w:t>
      </w:r>
      <w:proofErr w:type="gramEnd"/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– 1 614 590,79  </w:t>
      </w:r>
      <w:proofErr w:type="spellStart"/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руб</w:t>
      </w:r>
      <w:proofErr w:type="spellEnd"/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или 3,6 %  от бюджета поселения;            </w:t>
      </w:r>
    </w:p>
    <w:p w14:paraId="52BA4B15" w14:textId="77777777" w:rsidR="004E54C1" w:rsidRPr="004E54C1" w:rsidRDefault="004E54C1" w:rsidP="004E54C1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•             Обеспечение функций органа местного </w:t>
      </w:r>
      <w:proofErr w:type="gramStart"/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самоуправления  0104</w:t>
      </w:r>
      <w:proofErr w:type="gramEnd"/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–4 932 576,71 руб. или 11,1% от бюджета поселения;</w:t>
      </w:r>
    </w:p>
    <w:p w14:paraId="4FDF4F1A" w14:textId="77777777" w:rsidR="004E54C1" w:rsidRPr="004E54C1" w:rsidRDefault="004E54C1" w:rsidP="004E54C1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•             Обеспечение деятельности финансовых, налоговых и таможенных органов и органов финансового (финансово-бюджетного) надзора 0106 – 62 726,75 </w:t>
      </w:r>
      <w:proofErr w:type="spellStart"/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руб</w:t>
      </w:r>
      <w:proofErr w:type="spellEnd"/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или 0,1% от бюджета поселения;  </w:t>
      </w:r>
    </w:p>
    <w:p w14:paraId="44EA768E" w14:textId="77777777" w:rsidR="004E54C1" w:rsidRPr="004E54C1" w:rsidRDefault="004E54C1" w:rsidP="004E54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4E5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Обеспечение проведения выборов и референдумов - 371 847,50 руб. или 0,8% от бюджета поселения; </w:t>
      </w:r>
    </w:p>
    <w:p w14:paraId="71D304D1" w14:textId="77777777" w:rsidR="004E54C1" w:rsidRPr="004E54C1" w:rsidRDefault="004E54C1" w:rsidP="004E54C1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•             Другие общегосударственные вопросы   0113</w:t>
      </w:r>
      <w:proofErr w:type="gramStart"/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-  1</w:t>
      </w:r>
      <w:proofErr w:type="gramEnd"/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660 110,55 </w:t>
      </w:r>
      <w:proofErr w:type="spellStart"/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руб.или</w:t>
      </w:r>
      <w:proofErr w:type="spellEnd"/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3,7% от бюджета поселения;</w:t>
      </w:r>
    </w:p>
    <w:p w14:paraId="476CC0F5" w14:textId="77777777" w:rsidR="004E54C1" w:rsidRPr="004E54C1" w:rsidRDefault="004E54C1" w:rsidP="004E54C1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lastRenderedPageBreak/>
        <w:t>•             ВУС   0203- 836 700 рублей или 1,9% от бюджета поселения;</w:t>
      </w:r>
    </w:p>
    <w:p w14:paraId="32335ABC" w14:textId="77777777" w:rsidR="004E54C1" w:rsidRPr="004E54C1" w:rsidRDefault="004E54C1" w:rsidP="004E54C1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•             НАЦИОНАЛЬНАЯ БЕЗОПАСНОСТЬ И ПРАВООХРАНИТЕЛЬНАЯ ДЕЯТЕЛЬНОСТЬ – 0309 – 334 510 руб. или 0,7% от бюджета поселения;</w:t>
      </w:r>
    </w:p>
    <w:p w14:paraId="772CAF11" w14:textId="77777777" w:rsidR="004E54C1" w:rsidRPr="004E54C1" w:rsidRDefault="004E54C1" w:rsidP="004E54C1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•             Национальная </w:t>
      </w:r>
      <w:proofErr w:type="gramStart"/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экономика  (</w:t>
      </w:r>
      <w:proofErr w:type="gramEnd"/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Другие вопросы в области национальной экономики) -0400- 23 600 </w:t>
      </w:r>
      <w:proofErr w:type="spellStart"/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руб.или</w:t>
      </w:r>
      <w:proofErr w:type="spellEnd"/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0,1% от бюджета поселения;</w:t>
      </w:r>
    </w:p>
    <w:p w14:paraId="0845180A" w14:textId="77777777" w:rsidR="004E54C1" w:rsidRPr="004E54C1" w:rsidRDefault="004E54C1" w:rsidP="004E54C1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•             Благоустройство 0503 –10 632 068,04 руб. или 23,7% от бюджета поселения; </w:t>
      </w:r>
    </w:p>
    <w:p w14:paraId="5DB7EAA8" w14:textId="77777777" w:rsidR="004E54C1" w:rsidRPr="004E54C1" w:rsidRDefault="004E54C1" w:rsidP="004E54C1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•             </w:t>
      </w:r>
      <w:proofErr w:type="gramStart"/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Культура  0801</w:t>
      </w:r>
      <w:proofErr w:type="gramEnd"/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– 23 517 234,5  руб. или 52,9% от бюджета поселения;</w:t>
      </w:r>
    </w:p>
    <w:p w14:paraId="73B2239E" w14:textId="77777777" w:rsidR="004E54C1" w:rsidRPr="004E54C1" w:rsidRDefault="004E54C1" w:rsidP="004E54C1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•             Пенсионное обеспечение – 1001 </w:t>
      </w:r>
      <w:proofErr w:type="gramStart"/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-  249</w:t>
      </w:r>
      <w:proofErr w:type="gramEnd"/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722 руб. или 0,6% от бюджета поселения;</w:t>
      </w:r>
    </w:p>
    <w:p w14:paraId="140D5684" w14:textId="77777777" w:rsidR="004E54C1" w:rsidRPr="004E54C1" w:rsidRDefault="004E54C1" w:rsidP="004E54C1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•             Социальная помощь населению 1003 –     45 151,</w:t>
      </w:r>
      <w:proofErr w:type="gramStart"/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81  руб.</w:t>
      </w:r>
      <w:proofErr w:type="gramEnd"/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или 0,1% от бюджета поселения;</w:t>
      </w:r>
    </w:p>
    <w:p w14:paraId="5EBCD201" w14:textId="77777777" w:rsidR="004E54C1" w:rsidRPr="004E54C1" w:rsidRDefault="004E54C1" w:rsidP="004E54C1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•             Физическая культура и </w:t>
      </w:r>
      <w:proofErr w:type="gramStart"/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спорт  1101</w:t>
      </w:r>
      <w:proofErr w:type="gramEnd"/>
      <w:r w:rsidRPr="004E54C1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– 102 382,49 руб. или 0,2% от бюджета поселения</w:t>
      </w:r>
    </w:p>
    <w:p w14:paraId="0AA88390" w14:textId="77777777" w:rsidR="00CA0F26" w:rsidRDefault="00CA0F26"/>
    <w:sectPr w:rsidR="00CA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A7135"/>
    <w:multiLevelType w:val="multilevel"/>
    <w:tmpl w:val="A1AC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26"/>
    <w:rsid w:val="004E54C1"/>
    <w:rsid w:val="00CA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2127"/>
  <w15:chartTrackingRefBased/>
  <w15:docId w15:val="{775C40E5-7246-437D-925F-09F5A705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</dc:creator>
  <cp:keywords/>
  <dc:description/>
  <cp:lastModifiedBy>Econi</cp:lastModifiedBy>
  <cp:revision>2</cp:revision>
  <dcterms:created xsi:type="dcterms:W3CDTF">2024-01-19T02:58:00Z</dcterms:created>
  <dcterms:modified xsi:type="dcterms:W3CDTF">2024-01-19T02:59:00Z</dcterms:modified>
</cp:coreProperties>
</file>